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4ECF" w14:textId="77777777" w:rsidR="00AB2B65" w:rsidRPr="00AB2B65" w:rsidRDefault="00AB2B65" w:rsidP="00AB2B65">
      <w:pPr>
        <w:spacing w:after="60" w:line="240" w:lineRule="auto"/>
        <w:outlineLvl w:val="0"/>
        <w:rPr>
          <w:rFonts w:ascii="Franklin Gothic Medium" w:eastAsia="Times New Roman" w:hAnsi="Franklin Gothic Medium" w:cs="Times New Roman"/>
          <w:color w:val="000000"/>
          <w:kern w:val="36"/>
          <w:sz w:val="57"/>
          <w:szCs w:val="57"/>
        </w:rPr>
      </w:pPr>
      <w:r>
        <w:rPr>
          <w:rFonts w:ascii="Franklin Gothic Medium" w:eastAsia="Times New Roman" w:hAnsi="Franklin Gothic Medium" w:cs="Times New Roman"/>
          <w:color w:val="000000"/>
          <w:kern w:val="36"/>
          <w:sz w:val="57"/>
          <w:szCs w:val="57"/>
        </w:rPr>
        <w:t>Article Title:  “</w:t>
      </w:r>
      <w:r w:rsidRPr="00AB2B65">
        <w:rPr>
          <w:rFonts w:ascii="Franklin Gothic Medium" w:eastAsia="Times New Roman" w:hAnsi="Franklin Gothic Medium" w:cs="Times New Roman"/>
          <w:color w:val="000000"/>
          <w:kern w:val="36"/>
          <w:sz w:val="57"/>
          <w:szCs w:val="57"/>
        </w:rPr>
        <w:t>How Giraffes Became Winners by a Neck</w:t>
      </w:r>
      <w:r>
        <w:rPr>
          <w:rFonts w:ascii="Franklin Gothic Medium" w:eastAsia="Times New Roman" w:hAnsi="Franklin Gothic Medium" w:cs="Times New Roman"/>
          <w:color w:val="000000"/>
          <w:kern w:val="36"/>
          <w:sz w:val="57"/>
          <w:szCs w:val="57"/>
        </w:rPr>
        <w:t>”</w:t>
      </w:r>
    </w:p>
    <w:p w14:paraId="14E12395" w14:textId="77777777" w:rsidR="00AB2B65" w:rsidRPr="00AB2B65" w:rsidRDefault="00AB2B65" w:rsidP="00AB2B65">
      <w:pPr>
        <w:spacing w:after="0" w:line="240" w:lineRule="auto"/>
        <w:rPr>
          <w:rFonts w:ascii="Times New Roman" w:eastAsia="Times New Roman" w:hAnsi="Times New Roman" w:cs="Times New Roman"/>
          <w:color w:val="0000FF"/>
          <w:sz w:val="27"/>
          <w:szCs w:val="27"/>
        </w:rPr>
      </w:pPr>
      <w:r w:rsidRPr="00AB2B65">
        <w:rPr>
          <w:rFonts w:ascii="Franklin Gothic Medium" w:eastAsia="Times New Roman" w:hAnsi="Franklin Gothic Medium" w:cs="Times New Roman"/>
          <w:color w:val="000000"/>
          <w:sz w:val="27"/>
          <w:szCs w:val="27"/>
        </w:rPr>
        <w:fldChar w:fldCharType="begin"/>
      </w:r>
      <w:r w:rsidRPr="00AB2B65">
        <w:rPr>
          <w:rFonts w:ascii="Franklin Gothic Medium" w:eastAsia="Times New Roman" w:hAnsi="Franklin Gothic Medium" w:cs="Times New Roman"/>
          <w:color w:val="000000"/>
          <w:sz w:val="27"/>
          <w:szCs w:val="27"/>
        </w:rPr>
        <w:instrText xml:space="preserve"> HYPERLINK "https://www.nationalgeographic.com/science/phenomena/2015/10/07/how-giraffes-became-winners-by-a-neck/" </w:instrText>
      </w:r>
      <w:r w:rsidRPr="00AB2B65">
        <w:rPr>
          <w:rFonts w:ascii="Franklin Gothic Medium" w:eastAsia="Times New Roman" w:hAnsi="Franklin Gothic Medium" w:cs="Times New Roman"/>
          <w:color w:val="000000"/>
          <w:sz w:val="27"/>
          <w:szCs w:val="27"/>
        </w:rPr>
        <w:fldChar w:fldCharType="separate"/>
      </w:r>
    </w:p>
    <w:p w14:paraId="1C1ED071" w14:textId="77777777" w:rsidR="00AB2B65" w:rsidRPr="00AB2B65" w:rsidRDefault="00AB2B65" w:rsidP="00AB2B65">
      <w:pPr>
        <w:spacing w:after="0" w:line="240" w:lineRule="auto"/>
        <w:ind w:firstLine="720"/>
        <w:rPr>
          <w:rFonts w:ascii="Gill Sans MT" w:eastAsia="Times New Roman" w:hAnsi="Gill Sans MT" w:cs="Times New Roman"/>
          <w:caps/>
          <w:color w:val="999999"/>
          <w:spacing w:val="45"/>
          <w:sz w:val="18"/>
          <w:szCs w:val="18"/>
        </w:rPr>
      </w:pPr>
      <w:r w:rsidRPr="00AB2B65">
        <w:rPr>
          <w:rFonts w:ascii="Franklin Gothic Medium" w:eastAsia="Times New Roman" w:hAnsi="Franklin Gothic Medium" w:cs="Times New Roman"/>
          <w:color w:val="000000"/>
          <w:sz w:val="27"/>
          <w:szCs w:val="27"/>
        </w:rPr>
        <w:fldChar w:fldCharType="end"/>
      </w:r>
      <w:r w:rsidRPr="00AB2B65">
        <w:rPr>
          <w:rFonts w:ascii="Georgia" w:eastAsia="Times New Roman" w:hAnsi="Georgia" w:cs="Times New Roman"/>
          <w:color w:val="333333"/>
          <w:spacing w:val="2"/>
          <w:sz w:val="29"/>
          <w:szCs w:val="29"/>
        </w:rPr>
        <w:t>Giraffes have taught generations of students how evolution works. Not directly, of course. Communicating through </w:t>
      </w:r>
      <w:hyperlink r:id="rId4" w:tgtFrame="_blank" w:history="1">
        <w:r w:rsidRPr="00AB2B65">
          <w:rPr>
            <w:rFonts w:ascii="Georgia" w:eastAsia="Times New Roman" w:hAnsi="Georgia" w:cs="Times New Roman"/>
            <w:color w:val="0000FF"/>
            <w:spacing w:val="2"/>
            <w:sz w:val="29"/>
            <w:szCs w:val="29"/>
            <w:u w:val="single"/>
          </w:rPr>
          <w:t>nocturnal humming</w:t>
        </w:r>
      </w:hyperlink>
      <w:r w:rsidRPr="00AB2B65">
        <w:rPr>
          <w:rFonts w:ascii="Georgia" w:eastAsia="Times New Roman" w:hAnsi="Georgia" w:cs="Times New Roman"/>
          <w:color w:val="333333"/>
          <w:spacing w:val="2"/>
          <w:sz w:val="29"/>
          <w:szCs w:val="29"/>
        </w:rPr>
        <w:t> is a barrier to classroom instruction. But the modern giraffe – </w:t>
      </w:r>
      <w:proofErr w:type="spellStart"/>
      <w:r w:rsidRPr="00AB2B65">
        <w:rPr>
          <w:rFonts w:ascii="inherit" w:eastAsia="Times New Roman" w:hAnsi="inherit" w:cs="Times New Roman"/>
          <w:i/>
          <w:iCs/>
          <w:color w:val="333333"/>
          <w:spacing w:val="2"/>
          <w:sz w:val="29"/>
          <w:szCs w:val="29"/>
        </w:rPr>
        <w:t>Giraffa</w:t>
      </w:r>
      <w:proofErr w:type="spellEnd"/>
      <w:r w:rsidRPr="00AB2B65">
        <w:rPr>
          <w:rFonts w:ascii="inherit" w:eastAsia="Times New Roman" w:hAnsi="inherit" w:cs="Times New Roman"/>
          <w:i/>
          <w:iCs/>
          <w:color w:val="333333"/>
          <w:spacing w:val="2"/>
          <w:sz w:val="29"/>
          <w:szCs w:val="29"/>
        </w:rPr>
        <w:t xml:space="preserve"> </w:t>
      </w:r>
      <w:proofErr w:type="spellStart"/>
      <w:proofErr w:type="gramStart"/>
      <w:r w:rsidRPr="00AB2B65">
        <w:rPr>
          <w:rFonts w:ascii="inherit" w:eastAsia="Times New Roman" w:hAnsi="inherit" w:cs="Times New Roman"/>
          <w:i/>
          <w:iCs/>
          <w:color w:val="333333"/>
          <w:spacing w:val="2"/>
          <w:sz w:val="29"/>
          <w:szCs w:val="29"/>
        </w:rPr>
        <w:t>camelopardalis</w:t>
      </w:r>
      <w:proofErr w:type="spellEnd"/>
      <w:proofErr w:type="gramEnd"/>
      <w:r w:rsidRPr="00AB2B65">
        <w:rPr>
          <w:rFonts w:ascii="Georgia" w:eastAsia="Times New Roman" w:hAnsi="Georgia" w:cs="Times New Roman"/>
          <w:color w:val="333333"/>
          <w:spacing w:val="2"/>
          <w:sz w:val="29"/>
          <w:szCs w:val="29"/>
        </w:rPr>
        <w:t> – is often used as the textbook example of why Darwin and Wallace were right and </w:t>
      </w:r>
      <w:hyperlink r:id="rId5" w:tgtFrame="_blank" w:history="1">
        <w:r w:rsidRPr="00AB2B65">
          <w:rPr>
            <w:rFonts w:ascii="Georgia" w:eastAsia="Times New Roman" w:hAnsi="Georgia" w:cs="Times New Roman"/>
            <w:color w:val="0000FF"/>
            <w:spacing w:val="2"/>
            <w:sz w:val="29"/>
            <w:szCs w:val="29"/>
            <w:u w:val="single"/>
          </w:rPr>
          <w:t>Lamarck</w:t>
        </w:r>
      </w:hyperlink>
      <w:r w:rsidRPr="00AB2B65">
        <w:rPr>
          <w:rFonts w:ascii="Georgia" w:eastAsia="Times New Roman" w:hAnsi="Georgia" w:cs="Times New Roman"/>
          <w:color w:val="333333"/>
          <w:spacing w:val="2"/>
          <w:sz w:val="29"/>
          <w:szCs w:val="29"/>
        </w:rPr>
        <w:t> was wrong.</w:t>
      </w:r>
    </w:p>
    <w:p w14:paraId="652F3333" w14:textId="77777777" w:rsidR="00AB2B65" w:rsidRPr="00AB2B65" w:rsidRDefault="00AB2B65" w:rsidP="00AB2B65">
      <w:pPr>
        <w:spacing w:before="480" w:after="480" w:line="240" w:lineRule="auto"/>
        <w:ind w:firstLine="720"/>
        <w:rPr>
          <w:rFonts w:ascii="Georgia" w:eastAsia="Times New Roman" w:hAnsi="Georgia" w:cs="Times New Roman"/>
          <w:color w:val="333333"/>
          <w:spacing w:val="2"/>
          <w:sz w:val="29"/>
          <w:szCs w:val="29"/>
        </w:rPr>
      </w:pPr>
      <w:r w:rsidRPr="00AB2B65">
        <w:rPr>
          <w:rFonts w:ascii="Georgia" w:eastAsia="Times New Roman" w:hAnsi="Georgia" w:cs="Times New Roman"/>
          <w:color w:val="333333"/>
          <w:spacing w:val="2"/>
          <w:sz w:val="29"/>
          <w:szCs w:val="29"/>
        </w:rPr>
        <w:t xml:space="preserve">The setup goes something like this. Think of a little </w:t>
      </w:r>
      <w:proofErr w:type="spellStart"/>
      <w:r w:rsidRPr="00AB2B65">
        <w:rPr>
          <w:rFonts w:ascii="Georgia" w:eastAsia="Times New Roman" w:hAnsi="Georgia" w:cs="Times New Roman"/>
          <w:color w:val="333333"/>
          <w:spacing w:val="2"/>
          <w:sz w:val="29"/>
          <w:szCs w:val="29"/>
        </w:rPr>
        <w:t>protogiraffe</w:t>
      </w:r>
      <w:proofErr w:type="spellEnd"/>
      <w:r w:rsidRPr="00AB2B65">
        <w:rPr>
          <w:rFonts w:ascii="Georgia" w:eastAsia="Times New Roman" w:hAnsi="Georgia" w:cs="Times New Roman"/>
          <w:color w:val="333333"/>
          <w:spacing w:val="2"/>
          <w:sz w:val="29"/>
          <w:szCs w:val="29"/>
        </w:rPr>
        <w:t xml:space="preserve"> gazing hungrily at some tasty leaves high up on a tree. Someone from the Lamarckian school of evolution, the argument goes, might assume that the little </w:t>
      </w:r>
      <w:proofErr w:type="spellStart"/>
      <w:r w:rsidRPr="00AB2B65">
        <w:rPr>
          <w:rFonts w:ascii="Georgia" w:eastAsia="Times New Roman" w:hAnsi="Georgia" w:cs="Times New Roman"/>
          <w:color w:val="333333"/>
          <w:spacing w:val="2"/>
          <w:sz w:val="29"/>
          <w:szCs w:val="29"/>
        </w:rPr>
        <w:t>giraffoid</w:t>
      </w:r>
      <w:proofErr w:type="spellEnd"/>
      <w:r w:rsidRPr="00AB2B65">
        <w:rPr>
          <w:rFonts w:ascii="Georgia" w:eastAsia="Times New Roman" w:hAnsi="Georgia" w:cs="Times New Roman"/>
          <w:color w:val="333333"/>
          <w:spacing w:val="2"/>
          <w:sz w:val="29"/>
          <w:szCs w:val="29"/>
        </w:rPr>
        <w:t xml:space="preserve"> would stretch its neck to grab the lowest of those high leaves and, through exertion, develop a longer neck that it would then pass on to its offspring. Repeat for best results. A Darwinian, on the other hand, would expect the </w:t>
      </w:r>
      <w:proofErr w:type="spellStart"/>
      <w:r w:rsidRPr="00AB2B65">
        <w:rPr>
          <w:rFonts w:ascii="Georgia" w:eastAsia="Times New Roman" w:hAnsi="Georgia" w:cs="Times New Roman"/>
          <w:color w:val="333333"/>
          <w:spacing w:val="2"/>
          <w:sz w:val="29"/>
          <w:szCs w:val="29"/>
        </w:rPr>
        <w:t>protogiraffes</w:t>
      </w:r>
      <w:proofErr w:type="spellEnd"/>
      <w:r w:rsidRPr="00AB2B65">
        <w:rPr>
          <w:rFonts w:ascii="Georgia" w:eastAsia="Times New Roman" w:hAnsi="Georgia" w:cs="Times New Roman"/>
          <w:color w:val="333333"/>
          <w:spacing w:val="2"/>
          <w:sz w:val="29"/>
          <w:szCs w:val="29"/>
        </w:rPr>
        <w:t xml:space="preserve"> to vary in neck length and those that just happened to have slightly longer necks would be able to reach more food, survive longer, and mate often enough to pass on that variation to the next generation, who would play out the scenario over again.</w:t>
      </w:r>
    </w:p>
    <w:p w14:paraId="5ECC158D" w14:textId="77777777" w:rsidR="00AB2B65" w:rsidRPr="00AB2B65" w:rsidRDefault="00AB2B65" w:rsidP="00AB2B65">
      <w:pPr>
        <w:pBdr>
          <w:bottom w:val="single" w:sz="6" w:space="1" w:color="auto"/>
        </w:pBdr>
        <w:spacing w:after="0" w:line="240" w:lineRule="auto"/>
        <w:jc w:val="center"/>
        <w:rPr>
          <w:rFonts w:ascii="Arial" w:eastAsia="Times New Roman" w:hAnsi="Arial" w:cs="Arial"/>
          <w:vanish/>
          <w:sz w:val="16"/>
          <w:szCs w:val="16"/>
        </w:rPr>
      </w:pPr>
      <w:r w:rsidRPr="00AB2B65">
        <w:rPr>
          <w:rFonts w:ascii="Arial" w:eastAsia="Times New Roman" w:hAnsi="Arial" w:cs="Arial"/>
          <w:vanish/>
          <w:sz w:val="16"/>
          <w:szCs w:val="16"/>
        </w:rPr>
        <w:t>Top of Form</w:t>
      </w:r>
    </w:p>
    <w:p w14:paraId="56639CE3" w14:textId="77777777" w:rsidR="00AB2B65" w:rsidRPr="00AB2B65" w:rsidRDefault="00AB2B65" w:rsidP="00AB2B65">
      <w:pPr>
        <w:spacing w:after="0" w:line="240" w:lineRule="auto"/>
        <w:rPr>
          <w:rFonts w:ascii="Franklin Gothic Medium" w:eastAsia="Times New Roman" w:hAnsi="Franklin Gothic Medium" w:cs="Times New Roman"/>
          <w:color w:val="000000"/>
          <w:sz w:val="27"/>
          <w:szCs w:val="27"/>
        </w:rPr>
      </w:pPr>
      <w:r w:rsidRPr="00AB2B65">
        <w:rPr>
          <w:rFonts w:ascii="Arial" w:eastAsia="Times New Roman" w:hAnsi="Arial" w:cs="Arial"/>
          <w:vanish/>
          <w:sz w:val="16"/>
          <w:szCs w:val="16"/>
        </w:rPr>
        <w:t>Bottom of Form</w:t>
      </w:r>
      <w:r>
        <w:rPr>
          <w:rFonts w:ascii="Franklin Gothic Medium" w:eastAsia="Times New Roman" w:hAnsi="Franklin Gothic Medium" w:cs="Times New Roman"/>
          <w:color w:val="000000"/>
          <w:sz w:val="27"/>
          <w:szCs w:val="27"/>
        </w:rPr>
        <w:tab/>
      </w:r>
      <w:r w:rsidRPr="00AB2B65">
        <w:rPr>
          <w:rFonts w:ascii="Georgia" w:eastAsia="Times New Roman" w:hAnsi="Georgia" w:cs="Times New Roman"/>
          <w:color w:val="333333"/>
          <w:spacing w:val="2"/>
          <w:sz w:val="29"/>
          <w:szCs w:val="29"/>
        </w:rPr>
        <w:t>While the scenario is a bit of a caricature of what </w:t>
      </w:r>
      <w:hyperlink r:id="rId6" w:tgtFrame="_blank" w:history="1">
        <w:r w:rsidRPr="00AB2B65">
          <w:rPr>
            <w:rFonts w:ascii="Georgia" w:eastAsia="Times New Roman" w:hAnsi="Georgia" w:cs="Times New Roman"/>
            <w:color w:val="0000FF"/>
            <w:spacing w:val="2"/>
            <w:sz w:val="29"/>
            <w:szCs w:val="29"/>
            <w:u w:val="single"/>
          </w:rPr>
          <w:t>Lamarck actually thought</w:t>
        </w:r>
      </w:hyperlink>
      <w:r w:rsidRPr="00AB2B65">
        <w:rPr>
          <w:rFonts w:ascii="Georgia" w:eastAsia="Times New Roman" w:hAnsi="Georgia" w:cs="Times New Roman"/>
          <w:color w:val="333333"/>
          <w:spacing w:val="2"/>
          <w:sz w:val="29"/>
          <w:szCs w:val="29"/>
        </w:rPr>
        <w:t>, it’s still useful in getting at the basic evolutionary equation that Darwin and Wallace independently distilled. Yet, despite the thought experiment’s popularity, we’ve known little of how the giraffe actually got its neck. Today’s tall browsers definitely evolved from shorter-necked ancestors, but how? A new study by New York Institute of Technology’s College of Osteopathic Medicine anatomist Melinda Danowitz and colleagues now provides an answer.</w:t>
      </w:r>
    </w:p>
    <w:p w14:paraId="46868210" w14:textId="77777777" w:rsidR="00AB2B65" w:rsidRPr="00AB2B65" w:rsidRDefault="00AB2B65" w:rsidP="00AB2B65">
      <w:pPr>
        <w:spacing w:before="480" w:after="480" w:line="240" w:lineRule="auto"/>
        <w:rPr>
          <w:rFonts w:ascii="Georgia" w:eastAsia="Times New Roman" w:hAnsi="Georgia" w:cs="Times New Roman"/>
          <w:color w:val="333333"/>
          <w:spacing w:val="2"/>
          <w:sz w:val="29"/>
          <w:szCs w:val="29"/>
        </w:rPr>
      </w:pPr>
      <w:r w:rsidRPr="00AB2B65">
        <w:rPr>
          <w:rFonts w:ascii="Georgia" w:eastAsia="Times New Roman" w:hAnsi="Georgia" w:cs="Times New Roman"/>
          <w:color w:val="333333"/>
          <w:spacing w:val="2"/>
          <w:sz w:val="29"/>
          <w:szCs w:val="29"/>
        </w:rPr>
        <w:t>Giraffes aren’t the only animals to have evolved impressively-long necks. The </w:t>
      </w:r>
      <w:hyperlink r:id="rId7" w:tgtFrame="_blank" w:history="1">
        <w:r w:rsidRPr="00AB2B65">
          <w:rPr>
            <w:rFonts w:ascii="Georgia" w:eastAsia="Times New Roman" w:hAnsi="Georgia" w:cs="Times New Roman"/>
            <w:color w:val="0000FF"/>
            <w:spacing w:val="2"/>
            <w:sz w:val="29"/>
            <w:szCs w:val="29"/>
            <w:u w:val="single"/>
          </w:rPr>
          <w:t>sauropod dinosaurs</w:t>
        </w:r>
      </w:hyperlink>
      <w:r w:rsidRPr="00AB2B65">
        <w:rPr>
          <w:rFonts w:ascii="Georgia" w:eastAsia="Times New Roman" w:hAnsi="Georgia" w:cs="Times New Roman"/>
          <w:color w:val="333333"/>
          <w:spacing w:val="2"/>
          <w:sz w:val="29"/>
          <w:szCs w:val="29"/>
        </w:rPr>
        <w:t> and </w:t>
      </w:r>
      <w:hyperlink r:id="rId8" w:tgtFrame="_blank" w:history="1">
        <w:r w:rsidRPr="00AB2B65">
          <w:rPr>
            <w:rFonts w:ascii="Georgia" w:eastAsia="Times New Roman" w:hAnsi="Georgia" w:cs="Times New Roman"/>
            <w:color w:val="0000FF"/>
            <w:spacing w:val="2"/>
            <w:sz w:val="29"/>
            <w:szCs w:val="29"/>
            <w:u w:val="single"/>
          </w:rPr>
          <w:t>aquatic plesiosaurs</w:t>
        </w:r>
      </w:hyperlink>
      <w:r w:rsidRPr="00AB2B65">
        <w:rPr>
          <w:rFonts w:ascii="Georgia" w:eastAsia="Times New Roman" w:hAnsi="Georgia" w:cs="Times New Roman"/>
          <w:color w:val="333333"/>
          <w:spacing w:val="2"/>
          <w:sz w:val="29"/>
          <w:szCs w:val="29"/>
        </w:rPr>
        <w:t xml:space="preserve">, for example, stretched out to ludicrous lengths both by adding additional vertebrae to the column and elongating those individual bones. But giraffes have the standard number of neck vertebrae shared by most mammals – seven – with the first element in the thoracic part of the spine being modified as a possible eighth “neck” bone. But that’s it. Evolution, constrained by mammalian anatomy, molded giraffes in a different way than the long-necked </w:t>
      </w:r>
      <w:proofErr w:type="spellStart"/>
      <w:r w:rsidRPr="00AB2B65">
        <w:rPr>
          <w:rFonts w:ascii="Georgia" w:eastAsia="Times New Roman" w:hAnsi="Georgia" w:cs="Times New Roman"/>
          <w:color w:val="333333"/>
          <w:spacing w:val="2"/>
          <w:sz w:val="29"/>
          <w:szCs w:val="29"/>
        </w:rPr>
        <w:t>saurians</w:t>
      </w:r>
      <w:proofErr w:type="spellEnd"/>
      <w:r w:rsidRPr="00AB2B65">
        <w:rPr>
          <w:rFonts w:ascii="Georgia" w:eastAsia="Times New Roman" w:hAnsi="Georgia" w:cs="Times New Roman"/>
          <w:color w:val="333333"/>
          <w:spacing w:val="2"/>
          <w:sz w:val="29"/>
          <w:szCs w:val="29"/>
        </w:rPr>
        <w:t>.</w:t>
      </w:r>
    </w:p>
    <w:p w14:paraId="3138723C" w14:textId="77777777" w:rsidR="00AB2B65" w:rsidRPr="00AB2B65" w:rsidRDefault="00AB2B65" w:rsidP="00AB2B65">
      <w:pPr>
        <w:spacing w:before="480" w:after="480" w:line="240" w:lineRule="auto"/>
        <w:ind w:firstLine="720"/>
        <w:rPr>
          <w:rFonts w:ascii="Georgia" w:eastAsia="Times New Roman" w:hAnsi="Georgia" w:cs="Times New Roman"/>
          <w:color w:val="333333"/>
          <w:spacing w:val="2"/>
          <w:sz w:val="29"/>
          <w:szCs w:val="29"/>
        </w:rPr>
      </w:pPr>
      <w:r w:rsidRPr="00AB2B65">
        <w:rPr>
          <w:rFonts w:ascii="Georgia" w:eastAsia="Times New Roman" w:hAnsi="Georgia" w:cs="Times New Roman"/>
          <w:color w:val="333333"/>
          <w:spacing w:val="2"/>
          <w:sz w:val="29"/>
          <w:szCs w:val="29"/>
        </w:rPr>
        <w:t xml:space="preserve">Danowitz and coauthors looked at anatomical landmarks on 71 giraffe vertebrae spanning 11 species from over 16 million years ago to the present, </w:t>
      </w:r>
      <w:r w:rsidRPr="00AB2B65">
        <w:rPr>
          <w:rFonts w:ascii="Georgia" w:eastAsia="Times New Roman" w:hAnsi="Georgia" w:cs="Times New Roman"/>
          <w:color w:val="333333"/>
          <w:spacing w:val="2"/>
          <w:sz w:val="29"/>
          <w:szCs w:val="29"/>
        </w:rPr>
        <w:lastRenderedPageBreak/>
        <w:t>focusing on the second and third vertebrae in the neck. As it turns out, a proportionally-long neck isn’t new for these mammals.</w:t>
      </w:r>
    </w:p>
    <w:p w14:paraId="5D833A24" w14:textId="77777777" w:rsidR="00AB2B65" w:rsidRPr="00AB2B65" w:rsidRDefault="00AB2B65" w:rsidP="00AB2B65">
      <w:pPr>
        <w:spacing w:before="480" w:after="480" w:line="240" w:lineRule="auto"/>
        <w:ind w:firstLine="720"/>
        <w:rPr>
          <w:rFonts w:ascii="Georgia" w:eastAsia="Times New Roman" w:hAnsi="Georgia" w:cs="Times New Roman"/>
          <w:color w:val="333333"/>
          <w:spacing w:val="2"/>
          <w:sz w:val="29"/>
          <w:szCs w:val="29"/>
        </w:rPr>
      </w:pPr>
      <w:r w:rsidRPr="00AB2B65">
        <w:rPr>
          <w:rFonts w:ascii="Georgia" w:eastAsia="Times New Roman" w:hAnsi="Georgia" w:cs="Times New Roman"/>
          <w:color w:val="333333"/>
          <w:spacing w:val="2"/>
          <w:sz w:val="29"/>
          <w:szCs w:val="29"/>
        </w:rPr>
        <w:t xml:space="preserve">The best candidate for a real </w:t>
      </w:r>
      <w:proofErr w:type="spellStart"/>
      <w:r w:rsidRPr="00AB2B65">
        <w:rPr>
          <w:rFonts w:ascii="Georgia" w:eastAsia="Times New Roman" w:hAnsi="Georgia" w:cs="Times New Roman"/>
          <w:color w:val="333333"/>
          <w:spacing w:val="2"/>
          <w:sz w:val="29"/>
          <w:szCs w:val="29"/>
        </w:rPr>
        <w:t>protogiraffe</w:t>
      </w:r>
      <w:proofErr w:type="spellEnd"/>
      <w:r w:rsidRPr="00AB2B65">
        <w:rPr>
          <w:rFonts w:ascii="Georgia" w:eastAsia="Times New Roman" w:hAnsi="Georgia" w:cs="Times New Roman"/>
          <w:color w:val="333333"/>
          <w:spacing w:val="2"/>
          <w:sz w:val="29"/>
          <w:szCs w:val="29"/>
        </w:rPr>
        <w:t>, </w:t>
      </w:r>
      <w:proofErr w:type="spellStart"/>
      <w:r w:rsidRPr="00AB2B65">
        <w:rPr>
          <w:rFonts w:ascii="inherit" w:eastAsia="Times New Roman" w:hAnsi="inherit" w:cs="Times New Roman"/>
          <w:i/>
          <w:iCs/>
          <w:color w:val="333333"/>
          <w:spacing w:val="2"/>
          <w:sz w:val="29"/>
          <w:szCs w:val="29"/>
        </w:rPr>
        <w:t>Prodremotherium</w:t>
      </w:r>
      <w:proofErr w:type="spellEnd"/>
      <w:r w:rsidRPr="00AB2B65">
        <w:rPr>
          <w:rFonts w:ascii="Georgia" w:eastAsia="Times New Roman" w:hAnsi="Georgia" w:cs="Times New Roman"/>
          <w:color w:val="333333"/>
          <w:spacing w:val="2"/>
          <w:sz w:val="29"/>
          <w:szCs w:val="29"/>
        </w:rPr>
        <w:t>, and an early giraffe named </w:t>
      </w:r>
      <w:proofErr w:type="spellStart"/>
      <w:r w:rsidRPr="00AB2B65">
        <w:rPr>
          <w:rFonts w:ascii="inherit" w:eastAsia="Times New Roman" w:hAnsi="inherit" w:cs="Times New Roman"/>
          <w:i/>
          <w:iCs/>
          <w:color w:val="333333"/>
          <w:spacing w:val="2"/>
          <w:sz w:val="29"/>
          <w:szCs w:val="29"/>
        </w:rPr>
        <w:t>Canthumeryx</w:t>
      </w:r>
      <w:proofErr w:type="spellEnd"/>
      <w:r w:rsidRPr="00AB2B65">
        <w:rPr>
          <w:rFonts w:ascii="Georgia" w:eastAsia="Times New Roman" w:hAnsi="Georgia" w:cs="Times New Roman"/>
          <w:color w:val="333333"/>
          <w:spacing w:val="2"/>
          <w:sz w:val="29"/>
          <w:szCs w:val="29"/>
        </w:rPr>
        <w:t> already had neck bones that were long compared to their width. “[N]</w:t>
      </w:r>
      <w:proofErr w:type="spellStart"/>
      <w:proofErr w:type="gramStart"/>
      <w:r w:rsidRPr="00AB2B65">
        <w:rPr>
          <w:rFonts w:ascii="Georgia" w:eastAsia="Times New Roman" w:hAnsi="Georgia" w:cs="Times New Roman"/>
          <w:color w:val="333333"/>
          <w:spacing w:val="2"/>
          <w:sz w:val="29"/>
          <w:szCs w:val="29"/>
        </w:rPr>
        <w:t>ot</w:t>
      </w:r>
      <w:proofErr w:type="spellEnd"/>
      <w:proofErr w:type="gramEnd"/>
      <w:r w:rsidRPr="00AB2B65">
        <w:rPr>
          <w:rFonts w:ascii="Georgia" w:eastAsia="Times New Roman" w:hAnsi="Georgia" w:cs="Times New Roman"/>
          <w:color w:val="333333"/>
          <w:spacing w:val="2"/>
          <w:sz w:val="29"/>
          <w:szCs w:val="29"/>
        </w:rPr>
        <w:t xml:space="preserve"> only did the </w:t>
      </w:r>
      <w:proofErr w:type="spellStart"/>
      <w:r w:rsidRPr="00AB2B65">
        <w:rPr>
          <w:rFonts w:ascii="Georgia" w:eastAsia="Times New Roman" w:hAnsi="Georgia" w:cs="Times New Roman"/>
          <w:color w:val="333333"/>
          <w:spacing w:val="2"/>
          <w:sz w:val="29"/>
          <w:szCs w:val="29"/>
        </w:rPr>
        <w:t>giraffid</w:t>
      </w:r>
      <w:proofErr w:type="spellEnd"/>
      <w:r w:rsidRPr="00AB2B65">
        <w:rPr>
          <w:rFonts w:ascii="Georgia" w:eastAsia="Times New Roman" w:hAnsi="Georgia" w:cs="Times New Roman"/>
          <w:color w:val="333333"/>
          <w:spacing w:val="2"/>
          <w:sz w:val="29"/>
          <w:szCs w:val="29"/>
        </w:rPr>
        <w:t xml:space="preserve"> lineage begin with a relatively elongated neck,” Danowitz and coauthors write, “but that this cervical lengthening precedes </w:t>
      </w:r>
      <w:proofErr w:type="spellStart"/>
      <w:r w:rsidRPr="00AB2B65">
        <w:rPr>
          <w:rFonts w:ascii="Georgia" w:eastAsia="Times New Roman" w:hAnsi="Georgia" w:cs="Times New Roman"/>
          <w:color w:val="333333"/>
          <w:spacing w:val="2"/>
          <w:sz w:val="29"/>
          <w:szCs w:val="29"/>
        </w:rPr>
        <w:t>Giraffidae</w:t>
      </w:r>
      <w:proofErr w:type="spellEnd"/>
      <w:r w:rsidRPr="00AB2B65">
        <w:rPr>
          <w:rFonts w:ascii="Georgia" w:eastAsia="Times New Roman" w:hAnsi="Georgia" w:cs="Times New Roman"/>
          <w:color w:val="333333"/>
          <w:spacing w:val="2"/>
          <w:sz w:val="29"/>
          <w:szCs w:val="29"/>
        </w:rPr>
        <w:t>” – the giraffe subgroup typically thought of as encompassing all the long-necked forms.</w:t>
      </w:r>
    </w:p>
    <w:p w14:paraId="0E5A68D3" w14:textId="77777777" w:rsidR="00AB2B65" w:rsidRPr="00AB2B65" w:rsidRDefault="00AB2B65" w:rsidP="00AB2B65">
      <w:pPr>
        <w:spacing w:before="480" w:after="480" w:line="240" w:lineRule="auto"/>
        <w:ind w:firstLine="720"/>
        <w:rPr>
          <w:rFonts w:ascii="Georgia" w:eastAsia="Times New Roman" w:hAnsi="Georgia" w:cs="Times New Roman"/>
          <w:color w:val="333333"/>
          <w:spacing w:val="2"/>
          <w:sz w:val="29"/>
          <w:szCs w:val="29"/>
        </w:rPr>
      </w:pPr>
      <w:r w:rsidRPr="00AB2B65">
        <w:rPr>
          <w:rFonts w:ascii="Georgia" w:eastAsia="Times New Roman" w:hAnsi="Georgia" w:cs="Times New Roman"/>
          <w:color w:val="333333"/>
          <w:spacing w:val="2"/>
          <w:sz w:val="29"/>
          <w:szCs w:val="29"/>
        </w:rPr>
        <w:t>But even though the earliest giraffes already had slightly-elongated neck bones, there was no “</w:t>
      </w:r>
      <w:hyperlink r:id="rId9" w:tgtFrame="_blank" w:history="1">
        <w:r w:rsidRPr="00AB2B65">
          <w:rPr>
            <w:rFonts w:ascii="Georgia" w:eastAsia="Times New Roman" w:hAnsi="Georgia" w:cs="Times New Roman"/>
            <w:color w:val="0000FF"/>
            <w:spacing w:val="2"/>
            <w:sz w:val="29"/>
            <w:szCs w:val="29"/>
            <w:u w:val="single"/>
          </w:rPr>
          <w:t>March of Progress</w:t>
        </w:r>
      </w:hyperlink>
      <w:r w:rsidRPr="00AB2B65">
        <w:rPr>
          <w:rFonts w:ascii="Georgia" w:eastAsia="Times New Roman" w:hAnsi="Georgia" w:cs="Times New Roman"/>
          <w:color w:val="333333"/>
          <w:spacing w:val="2"/>
          <w:sz w:val="29"/>
          <w:szCs w:val="29"/>
        </w:rPr>
        <w:t>” towards towering heights. At least one – and possibly more – giraffe lineages reverted to abbreviated necks hung around stout vertebrae. </w:t>
      </w:r>
      <w:proofErr w:type="spellStart"/>
      <w:r w:rsidRPr="00AB2B65">
        <w:rPr>
          <w:rFonts w:ascii="inherit" w:eastAsia="Times New Roman" w:hAnsi="inherit" w:cs="Times New Roman"/>
          <w:i/>
          <w:iCs/>
          <w:color w:val="333333"/>
          <w:spacing w:val="2"/>
          <w:sz w:val="29"/>
          <w:szCs w:val="29"/>
        </w:rPr>
        <w:t>Giraffokeryx</w:t>
      </w:r>
      <w:proofErr w:type="spellEnd"/>
      <w:r w:rsidRPr="00AB2B65">
        <w:rPr>
          <w:rFonts w:ascii="Georgia" w:eastAsia="Times New Roman" w:hAnsi="Georgia" w:cs="Times New Roman"/>
          <w:color w:val="333333"/>
          <w:spacing w:val="2"/>
          <w:sz w:val="29"/>
          <w:szCs w:val="29"/>
        </w:rPr>
        <w:t> was among the earliest of the short-necked giraffes, browsing low-lying foliage around 12 million years ago, and within the last three million years </w:t>
      </w:r>
      <w:proofErr w:type="spellStart"/>
      <w:r w:rsidRPr="00AB2B65">
        <w:rPr>
          <w:rFonts w:ascii="inherit" w:eastAsia="Times New Roman" w:hAnsi="inherit" w:cs="Times New Roman"/>
          <w:i/>
          <w:iCs/>
          <w:color w:val="333333"/>
          <w:spacing w:val="2"/>
          <w:sz w:val="29"/>
          <w:szCs w:val="29"/>
        </w:rPr>
        <w:t>Sivatherium</w:t>
      </w:r>
      <w:proofErr w:type="spellEnd"/>
      <w:r w:rsidRPr="00AB2B65">
        <w:rPr>
          <w:rFonts w:ascii="Georgia" w:eastAsia="Times New Roman" w:hAnsi="Georgia" w:cs="Times New Roman"/>
          <w:color w:val="333333"/>
          <w:spacing w:val="2"/>
          <w:sz w:val="29"/>
          <w:szCs w:val="29"/>
        </w:rPr>
        <w:t>, </w:t>
      </w:r>
      <w:proofErr w:type="spellStart"/>
      <w:r w:rsidRPr="00AB2B65">
        <w:rPr>
          <w:rFonts w:ascii="inherit" w:eastAsia="Times New Roman" w:hAnsi="inherit" w:cs="Times New Roman"/>
          <w:i/>
          <w:iCs/>
          <w:color w:val="333333"/>
          <w:spacing w:val="2"/>
          <w:sz w:val="29"/>
          <w:szCs w:val="29"/>
        </w:rPr>
        <w:t>Bramatherium</w:t>
      </w:r>
      <w:proofErr w:type="spellEnd"/>
      <w:r w:rsidRPr="00AB2B65">
        <w:rPr>
          <w:rFonts w:ascii="Georgia" w:eastAsia="Times New Roman" w:hAnsi="Georgia" w:cs="Times New Roman"/>
          <w:color w:val="333333"/>
          <w:spacing w:val="2"/>
          <w:sz w:val="29"/>
          <w:szCs w:val="29"/>
        </w:rPr>
        <w:t>, and the okapi followed suit. The short-necks proliferated alongside their lankier relatives, which is why we still have both short- and long-necked giraffes today.</w:t>
      </w:r>
    </w:p>
    <w:p w14:paraId="3D740FCA" w14:textId="77777777" w:rsidR="00AB2B65" w:rsidRPr="00AB2B65" w:rsidRDefault="00AB2B65" w:rsidP="00AB2B65">
      <w:pPr>
        <w:spacing w:before="480" w:after="480" w:line="240" w:lineRule="auto"/>
        <w:ind w:firstLine="720"/>
        <w:rPr>
          <w:rFonts w:ascii="Georgia" w:eastAsia="Times New Roman" w:hAnsi="Georgia" w:cs="Times New Roman"/>
          <w:color w:val="333333"/>
          <w:spacing w:val="2"/>
          <w:sz w:val="29"/>
          <w:szCs w:val="29"/>
        </w:rPr>
      </w:pPr>
      <w:r w:rsidRPr="00AB2B65">
        <w:rPr>
          <w:rFonts w:ascii="Georgia" w:eastAsia="Times New Roman" w:hAnsi="Georgia" w:cs="Times New Roman"/>
          <w:color w:val="333333"/>
          <w:spacing w:val="2"/>
          <w:sz w:val="29"/>
          <w:szCs w:val="29"/>
        </w:rPr>
        <w:t>Truly long-necked giraffes didn’t evolve until about 7.5 million years ago. </w:t>
      </w:r>
      <w:proofErr w:type="spellStart"/>
      <w:r w:rsidRPr="00AB2B65">
        <w:rPr>
          <w:rFonts w:ascii="inherit" w:eastAsia="Times New Roman" w:hAnsi="inherit" w:cs="Times New Roman"/>
          <w:i/>
          <w:iCs/>
          <w:color w:val="333333"/>
          <w:spacing w:val="2"/>
          <w:sz w:val="29"/>
          <w:szCs w:val="29"/>
        </w:rPr>
        <w:t>Samotherium</w:t>
      </w:r>
      <w:proofErr w:type="spellEnd"/>
      <w:r w:rsidRPr="00AB2B65">
        <w:rPr>
          <w:rFonts w:ascii="Georgia" w:eastAsia="Times New Roman" w:hAnsi="Georgia" w:cs="Times New Roman"/>
          <w:color w:val="333333"/>
          <w:spacing w:val="2"/>
          <w:sz w:val="29"/>
          <w:szCs w:val="29"/>
        </w:rPr>
        <w:t>, </w:t>
      </w:r>
      <w:proofErr w:type="spellStart"/>
      <w:r w:rsidRPr="00AB2B65">
        <w:rPr>
          <w:rFonts w:ascii="inherit" w:eastAsia="Times New Roman" w:hAnsi="inherit" w:cs="Times New Roman"/>
          <w:i/>
          <w:iCs/>
          <w:color w:val="333333"/>
          <w:spacing w:val="2"/>
          <w:sz w:val="29"/>
          <w:szCs w:val="29"/>
        </w:rPr>
        <w:t>Palaeotragus</w:t>
      </w:r>
      <w:proofErr w:type="spellEnd"/>
      <w:r w:rsidRPr="00AB2B65">
        <w:rPr>
          <w:rFonts w:ascii="Georgia" w:eastAsia="Times New Roman" w:hAnsi="Georgia" w:cs="Times New Roman"/>
          <w:color w:val="333333"/>
          <w:spacing w:val="2"/>
          <w:sz w:val="29"/>
          <w:szCs w:val="29"/>
        </w:rPr>
        <w:t>, </w:t>
      </w:r>
      <w:proofErr w:type="spellStart"/>
      <w:r w:rsidRPr="00AB2B65">
        <w:rPr>
          <w:rFonts w:ascii="inherit" w:eastAsia="Times New Roman" w:hAnsi="inherit" w:cs="Times New Roman"/>
          <w:i/>
          <w:iCs/>
          <w:color w:val="333333"/>
          <w:spacing w:val="2"/>
          <w:sz w:val="29"/>
          <w:szCs w:val="29"/>
        </w:rPr>
        <w:t>Bohlinia</w:t>
      </w:r>
      <w:proofErr w:type="spellEnd"/>
      <w:r w:rsidRPr="00AB2B65">
        <w:rPr>
          <w:rFonts w:ascii="Georgia" w:eastAsia="Times New Roman" w:hAnsi="Georgia" w:cs="Times New Roman"/>
          <w:color w:val="333333"/>
          <w:spacing w:val="2"/>
          <w:sz w:val="29"/>
          <w:szCs w:val="29"/>
        </w:rPr>
        <w:t>, the extinct </w:t>
      </w:r>
      <w:proofErr w:type="spellStart"/>
      <w:r w:rsidRPr="00AB2B65">
        <w:rPr>
          <w:rFonts w:ascii="inherit" w:eastAsia="Times New Roman" w:hAnsi="inherit" w:cs="Times New Roman"/>
          <w:i/>
          <w:iCs/>
          <w:color w:val="333333"/>
          <w:spacing w:val="2"/>
          <w:sz w:val="29"/>
          <w:szCs w:val="29"/>
        </w:rPr>
        <w:t>Giraffa</w:t>
      </w:r>
      <w:proofErr w:type="spellEnd"/>
      <w:r w:rsidRPr="00AB2B65">
        <w:rPr>
          <w:rFonts w:ascii="inherit" w:eastAsia="Times New Roman" w:hAnsi="inherit" w:cs="Times New Roman"/>
          <w:i/>
          <w:iCs/>
          <w:color w:val="333333"/>
          <w:spacing w:val="2"/>
          <w:sz w:val="29"/>
          <w:szCs w:val="29"/>
        </w:rPr>
        <w:t xml:space="preserve"> </w:t>
      </w:r>
      <w:proofErr w:type="spellStart"/>
      <w:r w:rsidRPr="00AB2B65">
        <w:rPr>
          <w:rFonts w:ascii="inherit" w:eastAsia="Times New Roman" w:hAnsi="inherit" w:cs="Times New Roman"/>
          <w:i/>
          <w:iCs/>
          <w:color w:val="333333"/>
          <w:spacing w:val="2"/>
          <w:sz w:val="29"/>
          <w:szCs w:val="29"/>
        </w:rPr>
        <w:t>sivalensis</w:t>
      </w:r>
      <w:proofErr w:type="spellEnd"/>
      <w:r w:rsidRPr="00AB2B65">
        <w:rPr>
          <w:rFonts w:ascii="Georgia" w:eastAsia="Times New Roman" w:hAnsi="Georgia" w:cs="Times New Roman"/>
          <w:color w:val="333333"/>
          <w:spacing w:val="2"/>
          <w:sz w:val="29"/>
          <w:szCs w:val="29"/>
        </w:rPr>
        <w:t> and the living </w:t>
      </w:r>
      <w:proofErr w:type="spellStart"/>
      <w:r w:rsidRPr="00AB2B65">
        <w:rPr>
          <w:rFonts w:ascii="inherit" w:eastAsia="Times New Roman" w:hAnsi="inherit" w:cs="Times New Roman"/>
          <w:i/>
          <w:iCs/>
          <w:color w:val="333333"/>
          <w:spacing w:val="2"/>
          <w:sz w:val="29"/>
          <w:szCs w:val="29"/>
        </w:rPr>
        <w:t>Giraffa</w:t>
      </w:r>
      <w:proofErr w:type="spellEnd"/>
      <w:r w:rsidRPr="00AB2B65">
        <w:rPr>
          <w:rFonts w:ascii="inherit" w:eastAsia="Times New Roman" w:hAnsi="inherit" w:cs="Times New Roman"/>
          <w:i/>
          <w:iCs/>
          <w:color w:val="333333"/>
          <w:spacing w:val="2"/>
          <w:sz w:val="29"/>
          <w:szCs w:val="29"/>
        </w:rPr>
        <w:t xml:space="preserve"> </w:t>
      </w:r>
      <w:proofErr w:type="spellStart"/>
      <w:proofErr w:type="gramStart"/>
      <w:r w:rsidRPr="00AB2B65">
        <w:rPr>
          <w:rFonts w:ascii="inherit" w:eastAsia="Times New Roman" w:hAnsi="inherit" w:cs="Times New Roman"/>
          <w:i/>
          <w:iCs/>
          <w:color w:val="333333"/>
          <w:spacing w:val="2"/>
          <w:sz w:val="29"/>
          <w:szCs w:val="29"/>
        </w:rPr>
        <w:t>camelopardalis</w:t>
      </w:r>
      <w:proofErr w:type="spellEnd"/>
      <w:proofErr w:type="gramEnd"/>
      <w:r w:rsidRPr="00AB2B65">
        <w:rPr>
          <w:rFonts w:ascii="Georgia" w:eastAsia="Times New Roman" w:hAnsi="Georgia" w:cs="Times New Roman"/>
          <w:color w:val="333333"/>
          <w:spacing w:val="2"/>
          <w:sz w:val="29"/>
          <w:szCs w:val="29"/>
        </w:rPr>
        <w:t> preserve enough transitional features to let Danowitz and colleagues reconstruct how this stretching occurred. It wasn’t simply a matter of drawing out their vertebrae as if they were in some sort of anatomical taffy pull. The front half of the neck vertebrae became elongated in </w:t>
      </w:r>
      <w:proofErr w:type="spellStart"/>
      <w:r w:rsidRPr="00AB2B65">
        <w:rPr>
          <w:rFonts w:ascii="inherit" w:eastAsia="Times New Roman" w:hAnsi="inherit" w:cs="Times New Roman"/>
          <w:i/>
          <w:iCs/>
          <w:color w:val="333333"/>
          <w:spacing w:val="2"/>
          <w:sz w:val="29"/>
          <w:szCs w:val="29"/>
        </w:rPr>
        <w:t>Samotherium</w:t>
      </w:r>
      <w:proofErr w:type="spellEnd"/>
      <w:r w:rsidRPr="00AB2B65">
        <w:rPr>
          <w:rFonts w:ascii="Georgia" w:eastAsia="Times New Roman" w:hAnsi="Georgia" w:cs="Times New Roman"/>
          <w:color w:val="333333"/>
          <w:spacing w:val="2"/>
          <w:sz w:val="29"/>
          <w:szCs w:val="29"/>
        </w:rPr>
        <w:t> and </w:t>
      </w:r>
      <w:proofErr w:type="spellStart"/>
      <w:r w:rsidRPr="00AB2B65">
        <w:rPr>
          <w:rFonts w:ascii="inherit" w:eastAsia="Times New Roman" w:hAnsi="inherit" w:cs="Times New Roman"/>
          <w:i/>
          <w:iCs/>
          <w:color w:val="333333"/>
          <w:spacing w:val="2"/>
          <w:sz w:val="29"/>
          <w:szCs w:val="29"/>
        </w:rPr>
        <w:t>Palaeotragus</w:t>
      </w:r>
      <w:proofErr w:type="spellEnd"/>
      <w:r w:rsidRPr="00AB2B65">
        <w:rPr>
          <w:rFonts w:ascii="Georgia" w:eastAsia="Times New Roman" w:hAnsi="Georgia" w:cs="Times New Roman"/>
          <w:color w:val="333333"/>
          <w:spacing w:val="2"/>
          <w:sz w:val="29"/>
          <w:szCs w:val="29"/>
        </w:rPr>
        <w:t>, generating forms intermediate between today’s </w:t>
      </w:r>
      <w:proofErr w:type="spellStart"/>
      <w:r w:rsidRPr="00AB2B65">
        <w:rPr>
          <w:rFonts w:ascii="inherit" w:eastAsia="Times New Roman" w:hAnsi="inherit" w:cs="Times New Roman"/>
          <w:i/>
          <w:iCs/>
          <w:color w:val="333333"/>
          <w:spacing w:val="2"/>
          <w:sz w:val="29"/>
          <w:szCs w:val="29"/>
        </w:rPr>
        <w:t>Giraffa</w:t>
      </w:r>
      <w:proofErr w:type="spellEnd"/>
      <w:r w:rsidRPr="00AB2B65">
        <w:rPr>
          <w:rFonts w:ascii="Georgia" w:eastAsia="Times New Roman" w:hAnsi="Georgia" w:cs="Times New Roman"/>
          <w:color w:val="333333"/>
          <w:spacing w:val="2"/>
          <w:sz w:val="29"/>
          <w:szCs w:val="29"/>
        </w:rPr>
        <w:t> and their foreshortened predecessors. Then, within the last two millions years or so, the lineage leading up to the modern </w:t>
      </w:r>
      <w:proofErr w:type="spellStart"/>
      <w:r w:rsidRPr="00AB2B65">
        <w:rPr>
          <w:rFonts w:ascii="inherit" w:eastAsia="Times New Roman" w:hAnsi="inherit" w:cs="Times New Roman"/>
          <w:i/>
          <w:iCs/>
          <w:color w:val="333333"/>
          <w:spacing w:val="2"/>
          <w:sz w:val="29"/>
          <w:szCs w:val="29"/>
        </w:rPr>
        <w:t>Giraffa</w:t>
      </w:r>
      <w:r w:rsidRPr="00AB2B65">
        <w:rPr>
          <w:rFonts w:ascii="Georgia" w:eastAsia="Times New Roman" w:hAnsi="Georgia" w:cs="Times New Roman"/>
          <w:color w:val="333333"/>
          <w:spacing w:val="2"/>
          <w:sz w:val="29"/>
          <w:szCs w:val="29"/>
        </w:rPr>
        <w:t>elongated</w:t>
      </w:r>
      <w:proofErr w:type="spellEnd"/>
      <w:r w:rsidRPr="00AB2B65">
        <w:rPr>
          <w:rFonts w:ascii="Georgia" w:eastAsia="Times New Roman" w:hAnsi="Georgia" w:cs="Times New Roman"/>
          <w:color w:val="333333"/>
          <w:spacing w:val="2"/>
          <w:sz w:val="29"/>
          <w:szCs w:val="29"/>
        </w:rPr>
        <w:t xml:space="preserve"> the back half of their neck vertebrae, giving them even more reach and making them literally at the top of their class.</w:t>
      </w:r>
    </w:p>
    <w:p w14:paraId="288E8782" w14:textId="77777777" w:rsidR="00AB2B65" w:rsidRPr="00AB2B65" w:rsidRDefault="00AB2B65" w:rsidP="00AB2B65">
      <w:pPr>
        <w:spacing w:before="480" w:line="240" w:lineRule="auto"/>
        <w:ind w:firstLine="720"/>
        <w:rPr>
          <w:rFonts w:ascii="Georgia" w:eastAsia="Times New Roman" w:hAnsi="Georgia" w:cs="Times New Roman"/>
          <w:color w:val="333333"/>
          <w:spacing w:val="2"/>
          <w:sz w:val="29"/>
          <w:szCs w:val="29"/>
        </w:rPr>
      </w:pPr>
      <w:bookmarkStart w:id="0" w:name="_GoBack"/>
      <w:bookmarkEnd w:id="0"/>
      <w:r w:rsidRPr="00AB2B65">
        <w:rPr>
          <w:rFonts w:ascii="Georgia" w:eastAsia="Times New Roman" w:hAnsi="Georgia" w:cs="Times New Roman"/>
          <w:color w:val="333333"/>
          <w:spacing w:val="2"/>
          <w:sz w:val="29"/>
          <w:szCs w:val="29"/>
        </w:rPr>
        <w:t>If you could assemble all these fossil bits and pieces into a short film replaying giraffe evolution, you wouldn’t end up with the smooth transformation of a small-statured herbivore into a towering, checkered browser. There’d be starts and stops and side stories, the ending not being a goal but a happenstance. In short, it’s time again to update those textbooks.</w:t>
      </w:r>
    </w:p>
    <w:p w14:paraId="7EF158DE" w14:textId="77777777" w:rsidR="00B1435A" w:rsidRDefault="00AB2B65"/>
    <w:sectPr w:rsidR="00B1435A" w:rsidSect="00AB2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65"/>
    <w:rsid w:val="004746F4"/>
    <w:rsid w:val="00AB2B65"/>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17E"/>
  <w15:chartTrackingRefBased/>
  <w15:docId w15:val="{D3EF89D7-780E-4A54-A7FD-76DEE23F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174552">
      <w:bodyDiv w:val="1"/>
      <w:marLeft w:val="0"/>
      <w:marRight w:val="0"/>
      <w:marTop w:val="0"/>
      <w:marBottom w:val="0"/>
      <w:divBdr>
        <w:top w:val="none" w:sz="0" w:space="0" w:color="auto"/>
        <w:left w:val="none" w:sz="0" w:space="0" w:color="auto"/>
        <w:bottom w:val="none" w:sz="0" w:space="0" w:color="auto"/>
        <w:right w:val="none" w:sz="0" w:space="0" w:color="auto"/>
      </w:divBdr>
      <w:divsChild>
        <w:div w:id="2018574377">
          <w:marLeft w:val="0"/>
          <w:marRight w:val="0"/>
          <w:marTop w:val="0"/>
          <w:marBottom w:val="0"/>
          <w:divBdr>
            <w:top w:val="none" w:sz="0" w:space="0" w:color="auto"/>
            <w:left w:val="none" w:sz="0" w:space="0" w:color="auto"/>
            <w:bottom w:val="none" w:sz="0" w:space="0" w:color="auto"/>
            <w:right w:val="none" w:sz="0" w:space="0" w:color="auto"/>
          </w:divBdr>
          <w:divsChild>
            <w:div w:id="995378004">
              <w:marLeft w:val="0"/>
              <w:marRight w:val="0"/>
              <w:marTop w:val="0"/>
              <w:marBottom w:val="0"/>
              <w:divBdr>
                <w:top w:val="none" w:sz="0" w:space="0" w:color="auto"/>
                <w:left w:val="none" w:sz="0" w:space="0" w:color="auto"/>
                <w:bottom w:val="none" w:sz="0" w:space="0" w:color="auto"/>
                <w:right w:val="none" w:sz="0" w:space="0" w:color="auto"/>
              </w:divBdr>
              <w:divsChild>
                <w:div w:id="1427536111">
                  <w:marLeft w:val="0"/>
                  <w:marRight w:val="0"/>
                  <w:marTop w:val="0"/>
                  <w:marBottom w:val="0"/>
                  <w:divBdr>
                    <w:top w:val="none" w:sz="0" w:space="0" w:color="auto"/>
                    <w:left w:val="none" w:sz="0" w:space="0" w:color="auto"/>
                    <w:bottom w:val="none" w:sz="0" w:space="0" w:color="auto"/>
                    <w:right w:val="none" w:sz="0" w:space="0" w:color="auto"/>
                  </w:divBdr>
                  <w:divsChild>
                    <w:div w:id="1848248706">
                      <w:marLeft w:val="0"/>
                      <w:marRight w:val="0"/>
                      <w:marTop w:val="825"/>
                      <w:marBottom w:val="60"/>
                      <w:divBdr>
                        <w:top w:val="none" w:sz="0" w:space="0" w:color="auto"/>
                        <w:left w:val="none" w:sz="0" w:space="0" w:color="auto"/>
                        <w:bottom w:val="none" w:sz="0" w:space="0" w:color="auto"/>
                        <w:right w:val="none" w:sz="0" w:space="0" w:color="auto"/>
                      </w:divBdr>
                    </w:div>
                  </w:divsChild>
                </w:div>
                <w:div w:id="1481654094">
                  <w:marLeft w:val="0"/>
                  <w:marRight w:val="0"/>
                  <w:marTop w:val="0"/>
                  <w:marBottom w:val="0"/>
                  <w:divBdr>
                    <w:top w:val="none" w:sz="0" w:space="0" w:color="auto"/>
                    <w:left w:val="none" w:sz="0" w:space="0" w:color="auto"/>
                    <w:bottom w:val="none" w:sz="0" w:space="0" w:color="auto"/>
                    <w:right w:val="none" w:sz="0" w:space="0" w:color="auto"/>
                  </w:divBdr>
                  <w:divsChild>
                    <w:div w:id="761217685">
                      <w:marLeft w:val="-105"/>
                      <w:marRight w:val="0"/>
                      <w:marTop w:val="375"/>
                      <w:marBottom w:val="375"/>
                      <w:divBdr>
                        <w:top w:val="none" w:sz="0" w:space="0" w:color="auto"/>
                        <w:left w:val="none" w:sz="0" w:space="0" w:color="auto"/>
                        <w:bottom w:val="none" w:sz="0" w:space="0" w:color="auto"/>
                        <w:right w:val="none" w:sz="0" w:space="0" w:color="auto"/>
                      </w:divBdr>
                      <w:divsChild>
                        <w:div w:id="2069572369">
                          <w:marLeft w:val="0"/>
                          <w:marRight w:val="0"/>
                          <w:marTop w:val="0"/>
                          <w:marBottom w:val="0"/>
                          <w:divBdr>
                            <w:top w:val="none" w:sz="0" w:space="0" w:color="auto"/>
                            <w:left w:val="none" w:sz="0" w:space="0" w:color="auto"/>
                            <w:bottom w:val="none" w:sz="0" w:space="0" w:color="auto"/>
                            <w:right w:val="none" w:sz="0" w:space="0" w:color="auto"/>
                          </w:divBdr>
                          <w:divsChild>
                            <w:div w:id="954795779">
                              <w:marLeft w:val="0"/>
                              <w:marRight w:val="0"/>
                              <w:marTop w:val="0"/>
                              <w:marBottom w:val="0"/>
                              <w:divBdr>
                                <w:top w:val="none" w:sz="0" w:space="0" w:color="auto"/>
                                <w:left w:val="none" w:sz="0" w:space="0" w:color="auto"/>
                                <w:bottom w:val="none" w:sz="0" w:space="0" w:color="auto"/>
                                <w:right w:val="none" w:sz="0" w:space="0" w:color="auto"/>
                              </w:divBdr>
                            </w:div>
                            <w:div w:id="1607419564">
                              <w:marLeft w:val="240"/>
                              <w:marRight w:val="0"/>
                              <w:marTop w:val="0"/>
                              <w:marBottom w:val="0"/>
                              <w:divBdr>
                                <w:top w:val="none" w:sz="0" w:space="0" w:color="auto"/>
                                <w:left w:val="none" w:sz="0" w:space="0" w:color="auto"/>
                                <w:bottom w:val="none" w:sz="0" w:space="0" w:color="auto"/>
                                <w:right w:val="none" w:sz="0" w:space="0" w:color="auto"/>
                              </w:divBdr>
                            </w:div>
                            <w:div w:id="1385518703">
                              <w:marLeft w:val="240"/>
                              <w:marRight w:val="0"/>
                              <w:marTop w:val="0"/>
                              <w:marBottom w:val="0"/>
                              <w:divBdr>
                                <w:top w:val="none" w:sz="0" w:space="0" w:color="auto"/>
                                <w:left w:val="none" w:sz="0" w:space="0" w:color="auto"/>
                                <w:bottom w:val="none" w:sz="0" w:space="0" w:color="auto"/>
                                <w:right w:val="none" w:sz="0" w:space="0" w:color="auto"/>
                              </w:divBdr>
                            </w:div>
                            <w:div w:id="422074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30547">
          <w:marLeft w:val="0"/>
          <w:marRight w:val="0"/>
          <w:marTop w:val="0"/>
          <w:marBottom w:val="0"/>
          <w:divBdr>
            <w:top w:val="none" w:sz="0" w:space="0" w:color="auto"/>
            <w:left w:val="none" w:sz="0" w:space="0" w:color="auto"/>
            <w:bottom w:val="none" w:sz="0" w:space="0" w:color="auto"/>
            <w:right w:val="none" w:sz="0" w:space="0" w:color="auto"/>
          </w:divBdr>
          <w:divsChild>
            <w:div w:id="144014404">
              <w:marLeft w:val="0"/>
              <w:marRight w:val="0"/>
              <w:marTop w:val="375"/>
              <w:marBottom w:val="0"/>
              <w:divBdr>
                <w:top w:val="none" w:sz="0" w:space="0" w:color="auto"/>
                <w:left w:val="none" w:sz="0" w:space="0" w:color="auto"/>
                <w:bottom w:val="none" w:sz="0" w:space="0" w:color="auto"/>
                <w:right w:val="none" w:sz="0" w:space="0" w:color="auto"/>
              </w:divBdr>
              <w:divsChild>
                <w:div w:id="672533121">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 w:id="215893777">
          <w:marLeft w:val="0"/>
          <w:marRight w:val="0"/>
          <w:marTop w:val="0"/>
          <w:marBottom w:val="0"/>
          <w:divBdr>
            <w:top w:val="none" w:sz="0" w:space="0" w:color="auto"/>
            <w:left w:val="none" w:sz="0" w:space="0" w:color="auto"/>
            <w:bottom w:val="none" w:sz="0" w:space="0" w:color="auto"/>
            <w:right w:val="none" w:sz="0" w:space="0" w:color="auto"/>
          </w:divBdr>
          <w:divsChild>
            <w:div w:id="2118327398">
              <w:marLeft w:val="0"/>
              <w:marRight w:val="0"/>
              <w:marTop w:val="0"/>
              <w:marBottom w:val="900"/>
              <w:divBdr>
                <w:top w:val="none" w:sz="0" w:space="0" w:color="auto"/>
                <w:left w:val="none" w:sz="0" w:space="0" w:color="auto"/>
                <w:bottom w:val="none" w:sz="0" w:space="0" w:color="auto"/>
                <w:right w:val="none" w:sz="0" w:space="0" w:color="auto"/>
              </w:divBdr>
              <w:divsChild>
                <w:div w:id="429282567">
                  <w:marLeft w:val="0"/>
                  <w:marRight w:val="0"/>
                  <w:marTop w:val="0"/>
                  <w:marBottom w:val="0"/>
                  <w:divBdr>
                    <w:top w:val="none" w:sz="0" w:space="0" w:color="auto"/>
                    <w:left w:val="none" w:sz="0" w:space="0" w:color="auto"/>
                    <w:bottom w:val="none" w:sz="0" w:space="0" w:color="auto"/>
                    <w:right w:val="none" w:sz="0" w:space="0" w:color="auto"/>
                  </w:divBdr>
                  <w:divsChild>
                    <w:div w:id="1101726813">
                      <w:marLeft w:val="0"/>
                      <w:marRight w:val="0"/>
                      <w:marTop w:val="0"/>
                      <w:marBottom w:val="0"/>
                      <w:divBdr>
                        <w:top w:val="none" w:sz="0" w:space="0" w:color="auto"/>
                        <w:left w:val="none" w:sz="0" w:space="0" w:color="auto"/>
                        <w:bottom w:val="none" w:sz="0" w:space="0" w:color="auto"/>
                        <w:right w:val="none" w:sz="0" w:space="0" w:color="auto"/>
                      </w:divBdr>
                    </w:div>
                    <w:div w:id="520895727">
                      <w:marLeft w:val="0"/>
                      <w:marRight w:val="0"/>
                      <w:marTop w:val="0"/>
                      <w:marBottom w:val="0"/>
                      <w:divBdr>
                        <w:top w:val="none" w:sz="0" w:space="0" w:color="auto"/>
                        <w:left w:val="none" w:sz="0" w:space="0" w:color="auto"/>
                        <w:bottom w:val="none" w:sz="0" w:space="0" w:color="auto"/>
                        <w:right w:val="none" w:sz="0" w:space="0" w:color="auto"/>
                      </w:divBdr>
                      <w:divsChild>
                        <w:div w:id="359596536">
                          <w:marLeft w:val="0"/>
                          <w:marRight w:val="0"/>
                          <w:marTop w:val="0"/>
                          <w:marBottom w:val="0"/>
                          <w:divBdr>
                            <w:top w:val="none" w:sz="0" w:space="0" w:color="auto"/>
                            <w:left w:val="none" w:sz="0" w:space="0" w:color="auto"/>
                            <w:bottom w:val="none" w:sz="0" w:space="0" w:color="auto"/>
                            <w:right w:val="none" w:sz="0" w:space="0" w:color="auto"/>
                          </w:divBdr>
                          <w:divsChild>
                            <w:div w:id="443811297">
                              <w:marLeft w:val="0"/>
                              <w:marRight w:val="0"/>
                              <w:marTop w:val="0"/>
                              <w:marBottom w:val="0"/>
                              <w:divBdr>
                                <w:top w:val="none" w:sz="0" w:space="0" w:color="auto"/>
                                <w:left w:val="none" w:sz="0" w:space="0" w:color="auto"/>
                                <w:bottom w:val="none" w:sz="0" w:space="0" w:color="auto"/>
                                <w:right w:val="none" w:sz="0" w:space="0" w:color="auto"/>
                              </w:divBdr>
                              <w:divsChild>
                                <w:div w:id="16631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2943">
                      <w:marLeft w:val="0"/>
                      <w:marRight w:val="0"/>
                      <w:marTop w:val="0"/>
                      <w:marBottom w:val="0"/>
                      <w:divBdr>
                        <w:top w:val="none" w:sz="0" w:space="0" w:color="auto"/>
                        <w:left w:val="none" w:sz="0" w:space="0" w:color="auto"/>
                        <w:bottom w:val="none" w:sz="0" w:space="0" w:color="auto"/>
                        <w:right w:val="none" w:sz="0" w:space="0" w:color="auto"/>
                      </w:divBdr>
                    </w:div>
                    <w:div w:id="522548554">
                      <w:marLeft w:val="0"/>
                      <w:marRight w:val="0"/>
                      <w:marTop w:val="0"/>
                      <w:marBottom w:val="0"/>
                      <w:divBdr>
                        <w:top w:val="none" w:sz="0" w:space="0" w:color="auto"/>
                        <w:left w:val="none" w:sz="0" w:space="0" w:color="auto"/>
                        <w:bottom w:val="none" w:sz="0" w:space="0" w:color="auto"/>
                        <w:right w:val="none" w:sz="0" w:space="0" w:color="auto"/>
                      </w:divBdr>
                    </w:div>
                    <w:div w:id="1358504468">
                      <w:marLeft w:val="0"/>
                      <w:marRight w:val="0"/>
                      <w:marTop w:val="0"/>
                      <w:marBottom w:val="0"/>
                      <w:divBdr>
                        <w:top w:val="none" w:sz="0" w:space="0" w:color="auto"/>
                        <w:left w:val="none" w:sz="0" w:space="0" w:color="auto"/>
                        <w:bottom w:val="none" w:sz="0" w:space="0" w:color="auto"/>
                        <w:right w:val="none" w:sz="0" w:space="0" w:color="auto"/>
                      </w:divBdr>
                    </w:div>
                    <w:div w:id="1853954940">
                      <w:marLeft w:val="0"/>
                      <w:marRight w:val="0"/>
                      <w:marTop w:val="0"/>
                      <w:marBottom w:val="0"/>
                      <w:divBdr>
                        <w:top w:val="none" w:sz="0" w:space="0" w:color="auto"/>
                        <w:left w:val="none" w:sz="0" w:space="0" w:color="auto"/>
                        <w:bottom w:val="none" w:sz="0" w:space="0" w:color="auto"/>
                        <w:right w:val="none" w:sz="0" w:space="0" w:color="auto"/>
                      </w:divBdr>
                    </w:div>
                    <w:div w:id="795683834">
                      <w:marLeft w:val="0"/>
                      <w:marRight w:val="0"/>
                      <w:marTop w:val="0"/>
                      <w:marBottom w:val="0"/>
                      <w:divBdr>
                        <w:top w:val="none" w:sz="0" w:space="0" w:color="auto"/>
                        <w:left w:val="none" w:sz="0" w:space="0" w:color="auto"/>
                        <w:bottom w:val="none" w:sz="0" w:space="0" w:color="auto"/>
                        <w:right w:val="none" w:sz="0" w:space="0" w:color="auto"/>
                      </w:divBdr>
                      <w:divsChild>
                        <w:div w:id="457451797">
                          <w:marLeft w:val="0"/>
                          <w:marRight w:val="0"/>
                          <w:marTop w:val="0"/>
                          <w:marBottom w:val="0"/>
                          <w:divBdr>
                            <w:top w:val="none" w:sz="0" w:space="0" w:color="auto"/>
                            <w:left w:val="none" w:sz="0" w:space="0" w:color="auto"/>
                            <w:bottom w:val="none" w:sz="0" w:space="0" w:color="auto"/>
                            <w:right w:val="none" w:sz="0" w:space="0" w:color="auto"/>
                          </w:divBdr>
                          <w:divsChild>
                            <w:div w:id="17708113">
                              <w:marLeft w:val="0"/>
                              <w:marRight w:val="0"/>
                              <w:marTop w:val="0"/>
                              <w:marBottom w:val="0"/>
                              <w:divBdr>
                                <w:top w:val="none" w:sz="0" w:space="0" w:color="auto"/>
                                <w:left w:val="none" w:sz="0" w:space="0" w:color="auto"/>
                                <w:bottom w:val="none" w:sz="0" w:space="0" w:color="auto"/>
                                <w:right w:val="none" w:sz="0" w:space="0" w:color="auto"/>
                              </w:divBdr>
                              <w:divsChild>
                                <w:div w:id="175778936">
                                  <w:marLeft w:val="0"/>
                                  <w:marRight w:val="0"/>
                                  <w:marTop w:val="0"/>
                                  <w:marBottom w:val="0"/>
                                  <w:divBdr>
                                    <w:top w:val="none" w:sz="0" w:space="0" w:color="auto"/>
                                    <w:left w:val="none" w:sz="0" w:space="0" w:color="auto"/>
                                    <w:bottom w:val="none" w:sz="0" w:space="0" w:color="auto"/>
                                    <w:right w:val="none" w:sz="0" w:space="0" w:color="auto"/>
                                  </w:divBdr>
                                  <w:divsChild>
                                    <w:div w:id="13194429">
                                      <w:marLeft w:val="0"/>
                                      <w:marRight w:val="0"/>
                                      <w:marTop w:val="0"/>
                                      <w:marBottom w:val="0"/>
                                      <w:divBdr>
                                        <w:top w:val="none" w:sz="0" w:space="0" w:color="auto"/>
                                        <w:left w:val="none" w:sz="0" w:space="0" w:color="auto"/>
                                        <w:bottom w:val="none" w:sz="0" w:space="0" w:color="auto"/>
                                        <w:right w:val="none" w:sz="0" w:space="0" w:color="auto"/>
                                      </w:divBdr>
                                      <w:divsChild>
                                        <w:div w:id="547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09549">
                          <w:marLeft w:val="0"/>
                          <w:marRight w:val="0"/>
                          <w:marTop w:val="0"/>
                          <w:marBottom w:val="0"/>
                          <w:divBdr>
                            <w:top w:val="none" w:sz="0" w:space="0" w:color="auto"/>
                            <w:left w:val="none" w:sz="0" w:space="0" w:color="auto"/>
                            <w:bottom w:val="none" w:sz="0" w:space="0" w:color="auto"/>
                            <w:right w:val="none" w:sz="0" w:space="0" w:color="auto"/>
                          </w:divBdr>
                        </w:div>
                      </w:divsChild>
                    </w:div>
                    <w:div w:id="504590538">
                      <w:marLeft w:val="0"/>
                      <w:marRight w:val="0"/>
                      <w:marTop w:val="0"/>
                      <w:marBottom w:val="0"/>
                      <w:divBdr>
                        <w:top w:val="none" w:sz="0" w:space="0" w:color="auto"/>
                        <w:left w:val="none" w:sz="0" w:space="0" w:color="auto"/>
                        <w:bottom w:val="none" w:sz="0" w:space="0" w:color="auto"/>
                        <w:right w:val="none" w:sz="0" w:space="0" w:color="auto"/>
                      </w:divBdr>
                    </w:div>
                    <w:div w:id="766344040">
                      <w:marLeft w:val="0"/>
                      <w:marRight w:val="0"/>
                      <w:marTop w:val="0"/>
                      <w:marBottom w:val="0"/>
                      <w:divBdr>
                        <w:top w:val="none" w:sz="0" w:space="0" w:color="auto"/>
                        <w:left w:val="none" w:sz="0" w:space="0" w:color="auto"/>
                        <w:bottom w:val="none" w:sz="0" w:space="0" w:color="auto"/>
                        <w:right w:val="none" w:sz="0" w:space="0" w:color="auto"/>
                      </w:divBdr>
                    </w:div>
                    <w:div w:id="1966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nomena.nationalgeographic.com/2012/05/03/albertonectes-was-an-extreme-elasmosaur/" TargetMode="External"/><Relationship Id="rId3" Type="http://schemas.openxmlformats.org/officeDocument/2006/relationships/webSettings" Target="webSettings.xml"/><Relationship Id="rId7" Type="http://schemas.openxmlformats.org/officeDocument/2006/relationships/hyperlink" Target="http://phenomena.nationalgeographic.com/2014/05/18/biggest-dinosaur-ever-maybe-maybe-n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olution.berkeley.edu/evolibrary/article/history_09" TargetMode="External"/><Relationship Id="rId11" Type="http://schemas.openxmlformats.org/officeDocument/2006/relationships/theme" Target="theme/theme1.xml"/><Relationship Id="rId5" Type="http://schemas.openxmlformats.org/officeDocument/2006/relationships/hyperlink" Target="https://en.wikipedia.org/wiki/Jean-Baptiste_Lamarck" TargetMode="External"/><Relationship Id="rId10" Type="http://schemas.openxmlformats.org/officeDocument/2006/relationships/fontTable" Target="fontTable.xml"/><Relationship Id="rId4" Type="http://schemas.openxmlformats.org/officeDocument/2006/relationships/hyperlink" Target="http://www.pbs.org/wgbh/nova/next/nature/giraffes-hum-to-each-other-throughout-the-night-and-zookeepers-never-noticed/" TargetMode="External"/><Relationship Id="rId9" Type="http://schemas.openxmlformats.org/officeDocument/2006/relationships/hyperlink" Target="http://blogs.scientificamerican.com/guest-blog/breaking-our-link-to-the-march-of-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dcterms:created xsi:type="dcterms:W3CDTF">2018-10-18T13:47:00Z</dcterms:created>
  <dcterms:modified xsi:type="dcterms:W3CDTF">2018-10-18T13:52:00Z</dcterms:modified>
</cp:coreProperties>
</file>